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D0A" w:rsidRPr="00E90CEE" w:rsidRDefault="00E90CEE" w:rsidP="00E90CEE">
      <w:pPr>
        <w:pStyle w:val="ConsPlusNormal"/>
        <w:tabs>
          <w:tab w:val="left" w:pos="7755"/>
        </w:tabs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tab/>
      </w:r>
    </w:p>
    <w:p w:rsidR="00E90CEE" w:rsidRDefault="00E90CEE" w:rsidP="000513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650DB" w:rsidRDefault="009650DB" w:rsidP="000513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183D0A" w:rsidRDefault="00496233" w:rsidP="00890E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расчета </w:t>
      </w:r>
      <w:r w:rsidR="0089372A">
        <w:rPr>
          <w:rFonts w:ascii="Times New Roman" w:hAnsi="Times New Roman" w:cs="Times New Roman"/>
          <w:sz w:val="28"/>
          <w:szCs w:val="28"/>
        </w:rPr>
        <w:t>иного межбюджетного трансферта</w:t>
      </w:r>
      <w:r w:rsidR="00890E0D" w:rsidRPr="00890E0D">
        <w:rPr>
          <w:rFonts w:ascii="Times New Roman" w:hAnsi="Times New Roman" w:cs="Times New Roman"/>
          <w:sz w:val="28"/>
          <w:szCs w:val="28"/>
        </w:rPr>
        <w:t xml:space="preserve"> из областного бюджета Новосибирской области бюджетам муниципальных образований Новосибирской области на</w:t>
      </w:r>
      <w:r w:rsidR="00890E0D">
        <w:rPr>
          <w:rFonts w:ascii="Times New Roman" w:hAnsi="Times New Roman" w:cs="Times New Roman"/>
          <w:sz w:val="28"/>
          <w:szCs w:val="28"/>
        </w:rPr>
        <w:t xml:space="preserve"> управление дорожным хозяйством</w:t>
      </w:r>
    </w:p>
    <w:p w:rsidR="00890E0D" w:rsidRPr="00890E0D" w:rsidRDefault="00890E0D" w:rsidP="00890E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890E0D" w:rsidRPr="00890E0D" w:rsidRDefault="0089372A" w:rsidP="00890E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Получателями трансферта</w:t>
      </w:r>
      <w:r w:rsidRPr="00106F8C">
        <w:rPr>
          <w:rFonts w:ascii="Times New Roman" w:hAnsi="Times New Roman" w:cs="Times New Roman"/>
          <w:sz w:val="28"/>
          <w:szCs w:val="28"/>
        </w:rPr>
        <w:t xml:space="preserve"> являются органы местного самоуправления муниципальных образований Новосибирской области (далее - органы местного самоуправления), на территории которых находятся организации-налогоплательщики, учитывающи</w:t>
      </w:r>
      <w:r w:rsidR="001E4459">
        <w:rPr>
          <w:rFonts w:ascii="Times New Roman" w:hAnsi="Times New Roman" w:cs="Times New Roman"/>
          <w:sz w:val="28"/>
          <w:szCs w:val="28"/>
        </w:rPr>
        <w:t>е</w:t>
      </w:r>
      <w:r w:rsidRPr="00106F8C">
        <w:rPr>
          <w:rFonts w:ascii="Times New Roman" w:hAnsi="Times New Roman" w:cs="Times New Roman"/>
          <w:sz w:val="28"/>
          <w:szCs w:val="28"/>
        </w:rPr>
        <w:t xml:space="preserve"> на балансе в качестве основных средств имущество, отнесенное к автомобильным дорогам местного значения общего пользования, а </w:t>
      </w:r>
      <w:r>
        <w:rPr>
          <w:rFonts w:ascii="Times New Roman" w:hAnsi="Times New Roman" w:cs="Times New Roman"/>
          <w:sz w:val="28"/>
          <w:szCs w:val="28"/>
        </w:rPr>
        <w:t>также сооружения, являющиеся</w:t>
      </w:r>
      <w:r w:rsidRPr="00106F8C">
        <w:rPr>
          <w:rFonts w:ascii="Times New Roman" w:hAnsi="Times New Roman" w:cs="Times New Roman"/>
          <w:sz w:val="28"/>
          <w:szCs w:val="28"/>
        </w:rPr>
        <w:t xml:space="preserve"> их неотъемлемой технологической частью, в случае если прогнозная сумма налога на имущество на текущий финансовый </w:t>
      </w:r>
      <w:r w:rsidRPr="004E5089">
        <w:rPr>
          <w:rFonts w:ascii="Times New Roman" w:hAnsi="Times New Roman" w:cs="Times New Roman"/>
          <w:sz w:val="28"/>
          <w:szCs w:val="28"/>
        </w:rPr>
        <w:t>год превышает 10 000,0 рублей</w:t>
      </w:r>
      <w:r w:rsidR="00890E0D" w:rsidRPr="00890E0D">
        <w:rPr>
          <w:rFonts w:ascii="Times New Roman" w:hAnsi="Times New Roman" w:cs="Times New Roman"/>
          <w:sz w:val="28"/>
          <w:szCs w:val="28"/>
        </w:rPr>
        <w:t>.</w:t>
      </w:r>
    </w:p>
    <w:p w:rsidR="00890E0D" w:rsidRPr="00890E0D" w:rsidRDefault="00890E0D" w:rsidP="00890E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E0D">
        <w:rPr>
          <w:rFonts w:ascii="Times New Roman" w:hAnsi="Times New Roman" w:cs="Times New Roman"/>
          <w:sz w:val="28"/>
          <w:szCs w:val="28"/>
        </w:rPr>
        <w:t xml:space="preserve">Объем </w:t>
      </w:r>
      <w:r w:rsidR="0089372A">
        <w:rPr>
          <w:rFonts w:ascii="Times New Roman" w:hAnsi="Times New Roman" w:cs="Times New Roman"/>
          <w:sz w:val="28"/>
          <w:szCs w:val="28"/>
        </w:rPr>
        <w:t>трансферта</w:t>
      </w:r>
      <w:r w:rsidRPr="00890E0D">
        <w:rPr>
          <w:rFonts w:ascii="Times New Roman" w:hAnsi="Times New Roman" w:cs="Times New Roman"/>
          <w:sz w:val="28"/>
          <w:szCs w:val="28"/>
        </w:rPr>
        <w:t xml:space="preserve"> рассчитывается Минтрансом НСО следующим образом:</w:t>
      </w:r>
    </w:p>
    <w:p w:rsidR="00890E0D" w:rsidRPr="00890E0D" w:rsidRDefault="00890E0D" w:rsidP="00890E0D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890E0D" w:rsidRPr="00890E0D" w:rsidRDefault="00890E0D" w:rsidP="00890E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0E0D">
        <w:rPr>
          <w:rFonts w:ascii="Times New Roman" w:hAnsi="Times New Roman" w:cs="Times New Roman"/>
          <w:sz w:val="28"/>
          <w:szCs w:val="28"/>
        </w:rPr>
        <w:t>S = N, где:</w:t>
      </w:r>
    </w:p>
    <w:p w:rsidR="00890E0D" w:rsidRPr="00890E0D" w:rsidRDefault="00890E0D" w:rsidP="00890E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90E0D" w:rsidRPr="00890E0D" w:rsidRDefault="00890E0D" w:rsidP="00890E0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E0D">
        <w:rPr>
          <w:rFonts w:ascii="Times New Roman" w:hAnsi="Times New Roman" w:cs="Times New Roman"/>
          <w:sz w:val="28"/>
          <w:szCs w:val="28"/>
        </w:rPr>
        <w:t xml:space="preserve">S - объем </w:t>
      </w:r>
      <w:r w:rsidR="0089372A">
        <w:rPr>
          <w:rFonts w:ascii="Times New Roman" w:hAnsi="Times New Roman" w:cs="Times New Roman"/>
          <w:sz w:val="28"/>
          <w:szCs w:val="28"/>
        </w:rPr>
        <w:t>трансферта</w:t>
      </w:r>
      <w:r w:rsidRPr="00890E0D">
        <w:rPr>
          <w:rFonts w:ascii="Times New Roman" w:hAnsi="Times New Roman" w:cs="Times New Roman"/>
          <w:sz w:val="28"/>
          <w:szCs w:val="28"/>
        </w:rPr>
        <w:t xml:space="preserve"> бюджету муниципального образования;</w:t>
      </w:r>
    </w:p>
    <w:p w:rsidR="00890E0D" w:rsidRPr="00890E0D" w:rsidRDefault="00890E0D" w:rsidP="00890E0D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E0D">
        <w:rPr>
          <w:rFonts w:ascii="Times New Roman" w:hAnsi="Times New Roman" w:cs="Times New Roman"/>
          <w:sz w:val="28"/>
          <w:szCs w:val="28"/>
        </w:rPr>
        <w:t>N - прогнозные значения налога на имущество организаций в отношении имущества, относящегося к автомобильным дорогам общего пользования местного значения, а также сооружений, являющихся их неот</w:t>
      </w:r>
      <w:r w:rsidR="00410ADF">
        <w:rPr>
          <w:rFonts w:ascii="Times New Roman" w:hAnsi="Times New Roman" w:cs="Times New Roman"/>
          <w:sz w:val="28"/>
          <w:szCs w:val="28"/>
        </w:rPr>
        <w:t>ъемлемой технологической частью.</w:t>
      </w:r>
    </w:p>
    <w:p w:rsidR="0059480C" w:rsidRPr="00890E0D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80C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80C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80C" w:rsidRDefault="00804F5C" w:rsidP="0059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800734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9480C" w:rsidRPr="001A45F2">
        <w:rPr>
          <w:rFonts w:ascii="Times New Roman" w:hAnsi="Times New Roman" w:cs="Times New Roman"/>
          <w:sz w:val="28"/>
          <w:szCs w:val="28"/>
        </w:rPr>
        <w:t xml:space="preserve"> </w:t>
      </w:r>
      <w:r w:rsidR="0059480C">
        <w:rPr>
          <w:rFonts w:ascii="Times New Roman" w:hAnsi="Times New Roman" w:cs="Times New Roman"/>
          <w:sz w:val="28"/>
          <w:szCs w:val="28"/>
        </w:rPr>
        <w:t>транспорта и дорожного</w:t>
      </w:r>
    </w:p>
    <w:p w:rsidR="0059480C" w:rsidRPr="00A23C13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Новосибирской области</w:t>
      </w:r>
      <w:r w:rsidRPr="001A45F2">
        <w:rPr>
          <w:rFonts w:ascii="Times New Roman" w:hAnsi="Times New Roman" w:cs="Times New Roman"/>
          <w:sz w:val="28"/>
          <w:szCs w:val="28"/>
        </w:rPr>
        <w:tab/>
      </w:r>
      <w:r w:rsidR="000A5EDA">
        <w:rPr>
          <w:rFonts w:ascii="Times New Roman" w:hAnsi="Times New Roman" w:cs="Times New Roman"/>
          <w:sz w:val="28"/>
          <w:szCs w:val="28"/>
        </w:rPr>
        <w:tab/>
      </w:r>
      <w:r w:rsidR="000A5EDA">
        <w:rPr>
          <w:rFonts w:ascii="Times New Roman" w:hAnsi="Times New Roman" w:cs="Times New Roman"/>
          <w:sz w:val="28"/>
          <w:szCs w:val="28"/>
        </w:rPr>
        <w:tab/>
      </w:r>
      <w:r w:rsidR="000A5EDA">
        <w:rPr>
          <w:rFonts w:ascii="Times New Roman" w:hAnsi="Times New Roman" w:cs="Times New Roman"/>
          <w:sz w:val="28"/>
          <w:szCs w:val="28"/>
        </w:rPr>
        <w:tab/>
        <w:t xml:space="preserve">   </w:t>
      </w:r>
      <w:r w:rsidR="0089372A">
        <w:rPr>
          <w:rFonts w:ascii="Times New Roman" w:hAnsi="Times New Roman" w:cs="Times New Roman"/>
          <w:sz w:val="28"/>
          <w:szCs w:val="28"/>
        </w:rPr>
        <w:t xml:space="preserve">   </w:t>
      </w:r>
      <w:r w:rsidR="00804F5C">
        <w:rPr>
          <w:rFonts w:ascii="Times New Roman" w:hAnsi="Times New Roman" w:cs="Times New Roman"/>
          <w:sz w:val="28"/>
          <w:szCs w:val="28"/>
        </w:rPr>
        <w:t xml:space="preserve">           </w:t>
      </w:r>
      <w:bookmarkStart w:id="0" w:name="_GoBack"/>
      <w:bookmarkEnd w:id="0"/>
      <w:r w:rsidR="0089372A">
        <w:rPr>
          <w:rFonts w:ascii="Times New Roman" w:hAnsi="Times New Roman" w:cs="Times New Roman"/>
          <w:sz w:val="28"/>
          <w:szCs w:val="28"/>
        </w:rPr>
        <w:t xml:space="preserve">   </w:t>
      </w:r>
      <w:r w:rsidR="00804F5C">
        <w:rPr>
          <w:rFonts w:ascii="Times New Roman" w:hAnsi="Times New Roman" w:cs="Times New Roman"/>
          <w:sz w:val="28"/>
          <w:szCs w:val="28"/>
        </w:rPr>
        <w:t>Е</w:t>
      </w:r>
      <w:r w:rsidR="000A5EDA">
        <w:rPr>
          <w:rFonts w:ascii="Times New Roman" w:hAnsi="Times New Roman" w:cs="Times New Roman"/>
          <w:sz w:val="28"/>
          <w:szCs w:val="28"/>
        </w:rPr>
        <w:t xml:space="preserve">.В. </w:t>
      </w:r>
      <w:r w:rsidR="00804F5C">
        <w:rPr>
          <w:rFonts w:ascii="Times New Roman" w:hAnsi="Times New Roman" w:cs="Times New Roman"/>
          <w:sz w:val="28"/>
          <w:szCs w:val="28"/>
        </w:rPr>
        <w:t>Тюрин</w:t>
      </w:r>
    </w:p>
    <w:sectPr w:rsidR="0059480C" w:rsidRPr="00A23C13" w:rsidSect="009F5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0A"/>
    <w:rsid w:val="000513FD"/>
    <w:rsid w:val="000704C9"/>
    <w:rsid w:val="000A5EDA"/>
    <w:rsid w:val="00110C7E"/>
    <w:rsid w:val="00183D0A"/>
    <w:rsid w:val="001B5B0D"/>
    <w:rsid w:val="001E4459"/>
    <w:rsid w:val="00280890"/>
    <w:rsid w:val="00410ADF"/>
    <w:rsid w:val="00496233"/>
    <w:rsid w:val="0059480C"/>
    <w:rsid w:val="00800734"/>
    <w:rsid w:val="00804F5C"/>
    <w:rsid w:val="00890E0D"/>
    <w:rsid w:val="0089372A"/>
    <w:rsid w:val="009650DB"/>
    <w:rsid w:val="00A23C13"/>
    <w:rsid w:val="00A473B2"/>
    <w:rsid w:val="00BA7970"/>
    <w:rsid w:val="00E127BF"/>
    <w:rsid w:val="00E90CEE"/>
    <w:rsid w:val="00F45CC2"/>
    <w:rsid w:val="00F70016"/>
    <w:rsid w:val="00F9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2CFF51"/>
  <w15:chartTrackingRefBased/>
  <w15:docId w15:val="{D4618B94-A7E1-4A7A-AB76-750AD052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3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0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Бахтина Юлия Сергеевна</dc:creator>
  <cp:keywords/>
  <dc:description/>
  <cp:lastModifiedBy>Штоп Наталья Александровна</cp:lastModifiedBy>
  <cp:revision>8</cp:revision>
  <cp:lastPrinted>2023-10-16T04:42:00Z</cp:lastPrinted>
  <dcterms:created xsi:type="dcterms:W3CDTF">2024-10-15T03:17:00Z</dcterms:created>
  <dcterms:modified xsi:type="dcterms:W3CDTF">2025-10-20T07:40:00Z</dcterms:modified>
</cp:coreProperties>
</file>